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BE" w:rsidRDefault="00EA35AF">
      <w:pPr>
        <w:widowControl/>
        <w:spacing w:line="580" w:lineRule="exact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 w:hint="eastAsia"/>
          <w:sz w:val="28"/>
          <w:szCs w:val="28"/>
        </w:rPr>
        <w:t>1</w:t>
      </w:r>
    </w:p>
    <w:p w:rsidR="006804BE" w:rsidRDefault="00EA35AF" w:rsidP="00AC45C4">
      <w:pPr>
        <w:spacing w:beforeLines="50" w:line="7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“</w:t>
      </w:r>
      <w:r>
        <w:rPr>
          <w:rFonts w:ascii="宋体" w:hAnsi="宋体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8</w:t>
      </w:r>
      <w:r>
        <w:rPr>
          <w:rFonts w:ascii="宋体" w:hAnsi="宋体" w:hint="eastAsia"/>
          <w:b/>
          <w:sz w:val="36"/>
          <w:szCs w:val="36"/>
        </w:rPr>
        <w:t>中国工业经济年会暨长三角一体化</w:t>
      </w:r>
    </w:p>
    <w:p w:rsidR="006804BE" w:rsidRDefault="00EA35AF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产业协同创新论坛</w:t>
      </w:r>
      <w:proofErr w:type="gramStart"/>
      <w:r>
        <w:rPr>
          <w:rFonts w:ascii="宋体" w:hAnsi="宋体" w:hint="eastAsia"/>
          <w:b/>
          <w:sz w:val="36"/>
          <w:szCs w:val="36"/>
        </w:rPr>
        <w:t>”</w:t>
      </w:r>
      <w:proofErr w:type="gramEnd"/>
      <w:r>
        <w:rPr>
          <w:rFonts w:ascii="宋体" w:hAnsi="宋体" w:hint="eastAsia"/>
          <w:b/>
          <w:sz w:val="36"/>
          <w:szCs w:val="36"/>
        </w:rPr>
        <w:t>议程（暂定）</w:t>
      </w:r>
    </w:p>
    <w:p w:rsidR="006804BE" w:rsidRDefault="006804BE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W w:w="99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6"/>
        <w:gridCol w:w="7908"/>
      </w:tblGrid>
      <w:tr w:rsidR="006804BE">
        <w:trPr>
          <w:trHeight w:val="481"/>
        </w:trPr>
        <w:tc>
          <w:tcPr>
            <w:tcW w:w="9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BE" w:rsidRDefault="00EA35AF" w:rsidP="00AC45C4">
            <w:pPr>
              <w:ind w:firstLineChars="100" w:firstLine="320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27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日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全天报到</w:t>
            </w:r>
          </w:p>
        </w:tc>
      </w:tr>
      <w:tr w:rsidR="006804BE">
        <w:trPr>
          <w:trHeight w:val="832"/>
        </w:trPr>
        <w:tc>
          <w:tcPr>
            <w:tcW w:w="9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BE" w:rsidRDefault="00EA35AF" w:rsidP="00AC45C4">
            <w:pPr>
              <w:ind w:firstLineChars="100" w:firstLine="320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28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日下午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 xml:space="preserve">   2018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中国工业经济年会主论坛</w:t>
            </w:r>
          </w:p>
          <w:p w:rsidR="006804BE" w:rsidRDefault="00EA35AF">
            <w:pPr>
              <w:ind w:firstLineChars="100" w:firstLine="32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——坚守与变革：改革开放四十年进程中的中国工业</w:t>
            </w:r>
          </w:p>
          <w:p w:rsidR="006804BE" w:rsidRDefault="00EA35AF" w:rsidP="00AC45C4">
            <w:pPr>
              <w:ind w:firstLineChars="100" w:firstLine="320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主持人：中国工经联执行副会长兼秘书长熊梦</w:t>
            </w:r>
          </w:p>
          <w:p w:rsidR="006804BE" w:rsidRDefault="00EA35AF" w:rsidP="00AC45C4">
            <w:pPr>
              <w:ind w:firstLineChars="100" w:firstLine="320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会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场：嘉兴市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富悦大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酒店</w:t>
            </w:r>
          </w:p>
        </w:tc>
      </w:tr>
      <w:tr w:rsidR="006804BE">
        <w:trPr>
          <w:trHeight w:val="587"/>
        </w:trPr>
        <w:tc>
          <w:tcPr>
            <w:tcW w:w="2046" w:type="dxa"/>
            <w:vMerge w:val="restart"/>
            <w:shd w:val="clear" w:color="auto" w:fill="auto"/>
            <w:vAlign w:val="center"/>
          </w:tcPr>
          <w:p w:rsidR="006804BE" w:rsidRDefault="00EA35AF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14:00-14:20</w:t>
            </w:r>
          </w:p>
        </w:tc>
        <w:tc>
          <w:tcPr>
            <w:tcW w:w="7908" w:type="dxa"/>
            <w:shd w:val="clear" w:color="auto" w:fill="auto"/>
          </w:tcPr>
          <w:p w:rsidR="006804BE" w:rsidRDefault="00EA35AF">
            <w:pPr>
              <w:ind w:left="2108" w:hangingChars="700" w:hanging="2108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致辞：顾秀莲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十届全国人大常委会副委员长、中国工经联名誉会长</w:t>
            </w:r>
          </w:p>
        </w:tc>
      </w:tr>
      <w:tr w:rsidR="006804BE">
        <w:trPr>
          <w:trHeight w:val="587"/>
        </w:trPr>
        <w:tc>
          <w:tcPr>
            <w:tcW w:w="2046" w:type="dxa"/>
            <w:vMerge/>
            <w:shd w:val="clear" w:color="auto" w:fill="auto"/>
            <w:vAlign w:val="center"/>
          </w:tcPr>
          <w:p w:rsidR="006804BE" w:rsidRDefault="006804B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908" w:type="dxa"/>
            <w:shd w:val="clear" w:color="auto" w:fill="auto"/>
          </w:tcPr>
          <w:p w:rsidR="006804BE" w:rsidRDefault="00EA35AF">
            <w:pPr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致辞：浙江省领导</w:t>
            </w:r>
          </w:p>
        </w:tc>
      </w:tr>
      <w:tr w:rsidR="006804BE">
        <w:trPr>
          <w:trHeight w:val="587"/>
        </w:trPr>
        <w:tc>
          <w:tcPr>
            <w:tcW w:w="2046" w:type="dxa"/>
            <w:vMerge/>
            <w:shd w:val="clear" w:color="auto" w:fill="auto"/>
            <w:vAlign w:val="center"/>
          </w:tcPr>
          <w:p w:rsidR="006804BE" w:rsidRDefault="006804B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908" w:type="dxa"/>
            <w:shd w:val="clear" w:color="auto" w:fill="auto"/>
          </w:tcPr>
          <w:p w:rsidR="006804BE" w:rsidRDefault="00EA35AF">
            <w:pPr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致欢迎辞：嘉兴市领导</w:t>
            </w:r>
          </w:p>
        </w:tc>
      </w:tr>
      <w:tr w:rsidR="006804BE">
        <w:trPr>
          <w:trHeight w:val="587"/>
        </w:trPr>
        <w:tc>
          <w:tcPr>
            <w:tcW w:w="2046" w:type="dxa"/>
            <w:shd w:val="clear" w:color="auto" w:fill="auto"/>
            <w:vAlign w:val="center"/>
          </w:tcPr>
          <w:p w:rsidR="006804BE" w:rsidRDefault="00EA35AF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14:20-14:50</w:t>
            </w:r>
          </w:p>
        </w:tc>
        <w:tc>
          <w:tcPr>
            <w:tcW w:w="7908" w:type="dxa"/>
            <w:shd w:val="clear" w:color="auto" w:fill="auto"/>
          </w:tcPr>
          <w:p w:rsidR="006804BE" w:rsidRDefault="00EA35AF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主旨报告：李毅中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工信部原部长、中国工经联会长</w:t>
            </w:r>
          </w:p>
        </w:tc>
      </w:tr>
      <w:tr w:rsidR="006804BE">
        <w:trPr>
          <w:trHeight w:val="587"/>
        </w:trPr>
        <w:tc>
          <w:tcPr>
            <w:tcW w:w="2046" w:type="dxa"/>
            <w:shd w:val="clear" w:color="auto" w:fill="auto"/>
            <w:vAlign w:val="center"/>
          </w:tcPr>
          <w:p w:rsidR="006804BE" w:rsidRDefault="00EA35AF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14:50-15:10</w:t>
            </w:r>
          </w:p>
        </w:tc>
        <w:tc>
          <w:tcPr>
            <w:tcW w:w="7908" w:type="dxa"/>
            <w:shd w:val="clear" w:color="auto" w:fill="auto"/>
          </w:tcPr>
          <w:p w:rsidR="006804BE" w:rsidRDefault="00EA35AF">
            <w:pPr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工业绿色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清洁发展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与能源形势</w:t>
            </w:r>
          </w:p>
          <w:p w:rsidR="006804BE" w:rsidRDefault="00EA35AF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拟报告人：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文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国家能源集团总经理、中国工程院院士</w:t>
            </w:r>
          </w:p>
        </w:tc>
      </w:tr>
      <w:tr w:rsidR="006804BE">
        <w:trPr>
          <w:trHeight w:val="587"/>
        </w:trPr>
        <w:tc>
          <w:tcPr>
            <w:tcW w:w="2046" w:type="dxa"/>
            <w:shd w:val="clear" w:color="auto" w:fill="auto"/>
            <w:vAlign w:val="center"/>
          </w:tcPr>
          <w:p w:rsidR="006804BE" w:rsidRDefault="00EA35AF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15:10-15:30</w:t>
            </w:r>
          </w:p>
        </w:tc>
        <w:tc>
          <w:tcPr>
            <w:tcW w:w="7908" w:type="dxa"/>
            <w:shd w:val="clear" w:color="auto" w:fill="auto"/>
          </w:tcPr>
          <w:p w:rsidR="006804BE" w:rsidRDefault="00EA35AF">
            <w:pPr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工业经济形势及当前热点焦点问题分析</w:t>
            </w:r>
          </w:p>
          <w:p w:rsidR="006804BE" w:rsidRDefault="00EA35AF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拟报告人：张卫华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国家统计局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工业司原副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司长</w:t>
            </w:r>
          </w:p>
        </w:tc>
      </w:tr>
      <w:tr w:rsidR="006804BE">
        <w:trPr>
          <w:trHeight w:val="587"/>
        </w:trPr>
        <w:tc>
          <w:tcPr>
            <w:tcW w:w="2046" w:type="dxa"/>
            <w:shd w:val="clear" w:color="auto" w:fill="auto"/>
            <w:vAlign w:val="center"/>
          </w:tcPr>
          <w:p w:rsidR="006804BE" w:rsidRDefault="00EA35AF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15:30-15:50</w:t>
            </w:r>
          </w:p>
        </w:tc>
        <w:tc>
          <w:tcPr>
            <w:tcW w:w="7908" w:type="dxa"/>
            <w:shd w:val="clear" w:color="auto" w:fill="auto"/>
          </w:tcPr>
          <w:p w:rsidR="006804BE" w:rsidRDefault="00EA35AF">
            <w:pPr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改革开放四十年工业发展及当前形势</w:t>
            </w:r>
          </w:p>
          <w:p w:rsidR="006804BE" w:rsidRDefault="00EA35AF">
            <w:pPr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拟报告人：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黄群慧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中国社科院工经所所长</w:t>
            </w:r>
          </w:p>
        </w:tc>
      </w:tr>
      <w:tr w:rsidR="006804BE">
        <w:trPr>
          <w:trHeight w:val="587"/>
        </w:trPr>
        <w:tc>
          <w:tcPr>
            <w:tcW w:w="2046" w:type="dxa"/>
            <w:shd w:val="clear" w:color="auto" w:fill="auto"/>
            <w:vAlign w:val="center"/>
          </w:tcPr>
          <w:p w:rsidR="006804BE" w:rsidRDefault="00EA35AF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15:50-16:10</w:t>
            </w:r>
          </w:p>
        </w:tc>
        <w:tc>
          <w:tcPr>
            <w:tcW w:w="7908" w:type="dxa"/>
            <w:shd w:val="clear" w:color="auto" w:fill="auto"/>
          </w:tcPr>
          <w:p w:rsidR="006804BE" w:rsidRDefault="00EA35AF">
            <w:pPr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全球贸易变局下的中国经济展望</w:t>
            </w:r>
          </w:p>
          <w:p w:rsidR="006804BE" w:rsidRDefault="00EA35AF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拟报告人：李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钢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商务部国际贸易经济合作研究院副院长</w:t>
            </w:r>
          </w:p>
        </w:tc>
      </w:tr>
      <w:tr w:rsidR="006804BE">
        <w:trPr>
          <w:trHeight w:val="587"/>
        </w:trPr>
        <w:tc>
          <w:tcPr>
            <w:tcW w:w="2046" w:type="dxa"/>
            <w:shd w:val="clear" w:color="auto" w:fill="auto"/>
            <w:vAlign w:val="center"/>
          </w:tcPr>
          <w:p w:rsidR="006804BE" w:rsidRDefault="00EA35AF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16:10-17:00</w:t>
            </w:r>
          </w:p>
        </w:tc>
        <w:tc>
          <w:tcPr>
            <w:tcW w:w="7908" w:type="dxa"/>
            <w:shd w:val="clear" w:color="auto" w:fill="auto"/>
          </w:tcPr>
          <w:p w:rsidR="006804BE" w:rsidRDefault="00EA35AF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圆桌对话：激荡四十年——工业改革开放的“中国经验”</w:t>
            </w:r>
          </w:p>
          <w:p w:rsidR="006804BE" w:rsidRDefault="00EA35AF">
            <w:pPr>
              <w:ind w:left="2700" w:hangingChars="900" w:hanging="27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主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持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人：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云涛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北京大学国家竞争力研究院院长</w:t>
            </w:r>
          </w:p>
          <w:p w:rsidR="006804BE" w:rsidRDefault="00EA35AF">
            <w:pPr>
              <w:ind w:left="2700" w:hangingChars="900" w:hanging="27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拟邀嘉宾：</w:t>
            </w:r>
            <w:proofErr w:type="gramStart"/>
            <w:r>
              <w:rPr>
                <w:rFonts w:ascii="仿宋" w:eastAsia="仿宋" w:hAnsi="仿宋"/>
                <w:sz w:val="30"/>
                <w:szCs w:val="30"/>
              </w:rPr>
              <w:t>胡汝银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国家制造强国建设战略咨询委员会委员、上海证券交易所原首席经济学家</w:t>
            </w:r>
          </w:p>
          <w:p w:rsidR="006804BE" w:rsidRDefault="00EA35AF">
            <w:pPr>
              <w:ind w:leftChars="500" w:left="1050"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lastRenderedPageBreak/>
              <w:t>黄江南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著名经济学家</w:t>
            </w:r>
          </w:p>
          <w:p w:rsidR="006804BE" w:rsidRDefault="00EA35AF">
            <w:pPr>
              <w:ind w:leftChars="500" w:left="1050"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张毓强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/>
                <w:sz w:val="30"/>
                <w:szCs w:val="30"/>
              </w:rPr>
              <w:t>巨石集团有限公司董事长</w:t>
            </w:r>
          </w:p>
          <w:p w:rsidR="006804BE" w:rsidRDefault="00EA35AF">
            <w:pPr>
              <w:ind w:leftChars="784" w:left="2846" w:hangingChars="400" w:hanging="12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张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波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魏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桥集团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董事长</w:t>
            </w:r>
          </w:p>
          <w:p w:rsidR="006804BE" w:rsidRDefault="00EA35AF">
            <w:pPr>
              <w:ind w:leftChars="784" w:left="2846" w:hangingChars="400" w:hanging="12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莫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斌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碧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桂园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集团总裁</w:t>
            </w:r>
          </w:p>
          <w:p w:rsidR="006804BE" w:rsidRDefault="00EA35AF">
            <w:pPr>
              <w:ind w:leftChars="784" w:left="2846" w:hangingChars="400" w:hanging="12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来存良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兖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矿集团副总经理</w:t>
            </w:r>
          </w:p>
        </w:tc>
      </w:tr>
      <w:tr w:rsidR="006804BE">
        <w:trPr>
          <w:trHeight w:val="587"/>
        </w:trPr>
        <w:tc>
          <w:tcPr>
            <w:tcW w:w="2046" w:type="dxa"/>
            <w:shd w:val="clear" w:color="auto" w:fill="auto"/>
            <w:vAlign w:val="center"/>
          </w:tcPr>
          <w:p w:rsidR="006804BE" w:rsidRDefault="00EA35AF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17:00-17:10</w:t>
            </w:r>
          </w:p>
        </w:tc>
        <w:tc>
          <w:tcPr>
            <w:tcW w:w="7908" w:type="dxa"/>
            <w:shd w:val="clear" w:color="auto" w:fill="auto"/>
          </w:tcPr>
          <w:p w:rsidR="006804BE" w:rsidRDefault="00EA35AF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“国家工业经济发展公益促进计划”暨中国工业博览馆联盟启动仪式</w:t>
            </w:r>
          </w:p>
        </w:tc>
      </w:tr>
    </w:tbl>
    <w:p w:rsidR="006804BE" w:rsidRDefault="006804BE">
      <w:pPr>
        <w:widowControl/>
        <w:jc w:val="left"/>
        <w:rPr>
          <w:rFonts w:ascii="仿宋_GB2312" w:eastAsia="仿宋_GB2312" w:hAnsi="仿宋_GB2312" w:cs="仿宋_GB2312"/>
          <w:b/>
          <w:sz w:val="32"/>
          <w:szCs w:val="32"/>
        </w:rPr>
      </w:pPr>
    </w:p>
    <w:p w:rsidR="006804BE" w:rsidRDefault="006804BE" w:rsidP="00AC45C4">
      <w:pPr>
        <w:rPr>
          <w:rFonts w:ascii="宋体" w:hAnsi="宋体"/>
          <w:sz w:val="24"/>
        </w:rPr>
      </w:pPr>
    </w:p>
    <w:sectPr w:rsidR="006804BE" w:rsidSect="006804BE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5AF" w:rsidRDefault="00EA35AF" w:rsidP="006804BE">
      <w:r>
        <w:separator/>
      </w:r>
    </w:p>
  </w:endnote>
  <w:endnote w:type="continuationSeparator" w:id="0">
    <w:p w:rsidR="00EA35AF" w:rsidRDefault="00EA35AF" w:rsidP="00680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4BE" w:rsidRDefault="006804BE">
    <w:pPr>
      <w:pStyle w:val="a4"/>
      <w:jc w:val="center"/>
    </w:pPr>
    <w:r>
      <w:fldChar w:fldCharType="begin"/>
    </w:r>
    <w:r w:rsidR="00EA35AF">
      <w:instrText>PAGE   \* MERGEFORMAT</w:instrText>
    </w:r>
    <w:r>
      <w:fldChar w:fldCharType="separate"/>
    </w:r>
    <w:r w:rsidR="00AC45C4" w:rsidRPr="00AC45C4">
      <w:rPr>
        <w:noProof/>
        <w:lang w:val="zh-CN"/>
      </w:rPr>
      <w:t>3</w:t>
    </w:r>
    <w:r>
      <w:fldChar w:fldCharType="end"/>
    </w:r>
  </w:p>
  <w:p w:rsidR="006804BE" w:rsidRDefault="006804BE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5AF" w:rsidRDefault="00EA35AF" w:rsidP="006804BE">
      <w:r>
        <w:separator/>
      </w:r>
    </w:p>
  </w:footnote>
  <w:footnote w:type="continuationSeparator" w:id="0">
    <w:p w:rsidR="00EA35AF" w:rsidRDefault="00EA35AF" w:rsidP="006804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4BE" w:rsidRDefault="006804BE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B85"/>
    <w:rsid w:val="00017B30"/>
    <w:rsid w:val="00036032"/>
    <w:rsid w:val="0005026E"/>
    <w:rsid w:val="000C7109"/>
    <w:rsid w:val="001E638B"/>
    <w:rsid w:val="00200C6E"/>
    <w:rsid w:val="00277840"/>
    <w:rsid w:val="002C41B7"/>
    <w:rsid w:val="002D14FA"/>
    <w:rsid w:val="002D4002"/>
    <w:rsid w:val="00301427"/>
    <w:rsid w:val="00320B17"/>
    <w:rsid w:val="00323922"/>
    <w:rsid w:val="00383E37"/>
    <w:rsid w:val="003D7A25"/>
    <w:rsid w:val="003E337E"/>
    <w:rsid w:val="00400C49"/>
    <w:rsid w:val="004013C8"/>
    <w:rsid w:val="00440488"/>
    <w:rsid w:val="0044794A"/>
    <w:rsid w:val="004D435B"/>
    <w:rsid w:val="004D5A5D"/>
    <w:rsid w:val="005303B2"/>
    <w:rsid w:val="005438FE"/>
    <w:rsid w:val="0057621F"/>
    <w:rsid w:val="005939D4"/>
    <w:rsid w:val="005C5380"/>
    <w:rsid w:val="005D5283"/>
    <w:rsid w:val="006203DE"/>
    <w:rsid w:val="006804BE"/>
    <w:rsid w:val="006829C4"/>
    <w:rsid w:val="00692FA4"/>
    <w:rsid w:val="00697D8B"/>
    <w:rsid w:val="006A36B3"/>
    <w:rsid w:val="006A5B85"/>
    <w:rsid w:val="006B48AB"/>
    <w:rsid w:val="006F65F3"/>
    <w:rsid w:val="00702458"/>
    <w:rsid w:val="00714B43"/>
    <w:rsid w:val="00732B7C"/>
    <w:rsid w:val="00772290"/>
    <w:rsid w:val="008A7762"/>
    <w:rsid w:val="008B6206"/>
    <w:rsid w:val="008C243C"/>
    <w:rsid w:val="008C514A"/>
    <w:rsid w:val="008E34F4"/>
    <w:rsid w:val="0091337F"/>
    <w:rsid w:val="00927A90"/>
    <w:rsid w:val="00935A6D"/>
    <w:rsid w:val="009365E3"/>
    <w:rsid w:val="00961F74"/>
    <w:rsid w:val="00A021CD"/>
    <w:rsid w:val="00A52ABC"/>
    <w:rsid w:val="00A628A0"/>
    <w:rsid w:val="00A861BA"/>
    <w:rsid w:val="00AC45C4"/>
    <w:rsid w:val="00AE0D04"/>
    <w:rsid w:val="00B76A5F"/>
    <w:rsid w:val="00B83499"/>
    <w:rsid w:val="00BA3518"/>
    <w:rsid w:val="00BB25D5"/>
    <w:rsid w:val="00C145AC"/>
    <w:rsid w:val="00C25A77"/>
    <w:rsid w:val="00C91950"/>
    <w:rsid w:val="00C94BEF"/>
    <w:rsid w:val="00CA49A6"/>
    <w:rsid w:val="00CE56D5"/>
    <w:rsid w:val="00D32920"/>
    <w:rsid w:val="00D4725C"/>
    <w:rsid w:val="00D67ACD"/>
    <w:rsid w:val="00E81601"/>
    <w:rsid w:val="00EA04E2"/>
    <w:rsid w:val="00EA35AF"/>
    <w:rsid w:val="00F01A0E"/>
    <w:rsid w:val="00F04949"/>
    <w:rsid w:val="00F338C4"/>
    <w:rsid w:val="00F35C17"/>
    <w:rsid w:val="00F60B6E"/>
    <w:rsid w:val="00FA15F0"/>
    <w:rsid w:val="00FD7459"/>
    <w:rsid w:val="00FD75D7"/>
    <w:rsid w:val="0558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Balloon Text" w:semiHidden="0" w:uiPriority="0" w:unhideWhenUsed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BE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804BE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80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680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6804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Emphasis"/>
    <w:basedOn w:val="a0"/>
    <w:uiPriority w:val="20"/>
    <w:qFormat/>
    <w:rsid w:val="006804BE"/>
    <w:rPr>
      <w:color w:val="CC0000"/>
    </w:rPr>
  </w:style>
  <w:style w:type="character" w:styleId="a8">
    <w:name w:val="Hyperlink"/>
    <w:basedOn w:val="a0"/>
    <w:uiPriority w:val="99"/>
    <w:qFormat/>
    <w:rsid w:val="006804BE"/>
    <w:rPr>
      <w:color w:val="0000FF"/>
      <w:u w:val="single"/>
    </w:rPr>
  </w:style>
  <w:style w:type="table" w:styleId="a9">
    <w:name w:val="Table Grid"/>
    <w:basedOn w:val="a1"/>
    <w:uiPriority w:val="39"/>
    <w:qFormat/>
    <w:rsid w:val="00680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6804B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04B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804BE"/>
    <w:pPr>
      <w:ind w:firstLineChars="200" w:firstLine="420"/>
    </w:pPr>
  </w:style>
  <w:style w:type="paragraph" w:styleId="aa">
    <w:name w:val="List Paragraph"/>
    <w:basedOn w:val="a"/>
    <w:uiPriority w:val="99"/>
    <w:rsid w:val="006804BE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6804BE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DEBF72-33DC-4CB2-8728-B940A923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`2r</cp:lastModifiedBy>
  <cp:revision>2</cp:revision>
  <cp:lastPrinted>2018-12-17T08:27:00Z</cp:lastPrinted>
  <dcterms:created xsi:type="dcterms:W3CDTF">2018-12-18T09:37:00Z</dcterms:created>
  <dcterms:modified xsi:type="dcterms:W3CDTF">2018-12-18T09:37:00Z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